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12617" w:rsidRDefault="00756DB6">
      <w:pPr>
        <w:pStyle w:val="rtejustify1"/>
        <w:shd w:val="clear" w:color="auto" w:fill="FFFFFF"/>
        <w:tabs>
          <w:tab w:val="left" w:pos="567"/>
        </w:tabs>
        <w:spacing w:beforeAutospacing="0" w:after="0" w:afterAutospacing="0" w:line="240" w:lineRule="auto"/>
        <w:ind w:left="4876"/>
        <w:rPr>
          <w:sz w:val="32"/>
          <w:szCs w:val="32"/>
        </w:rPr>
      </w:pPr>
      <w:r>
        <w:rPr>
          <w:sz w:val="28"/>
          <w:szCs w:val="28"/>
        </w:rPr>
        <w:t>Приложение № 19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br/>
        <w:t>к положению по пропускному</w:t>
      </w:r>
      <w:r>
        <w:rPr>
          <w:sz w:val="28"/>
          <w:szCs w:val="28"/>
        </w:rPr>
        <w:br/>
        <w:t>и внутриобъектовому режимам филиала ПАО «РусГидро»- «Жигулёвская ГЭС»</w:t>
      </w:r>
    </w:p>
    <w:p w:rsidR="00912617" w:rsidRDefault="00912617">
      <w:pPr>
        <w:pStyle w:val="rtejustify1"/>
        <w:shd w:val="clear" w:color="auto" w:fill="FFFFFF"/>
        <w:tabs>
          <w:tab w:val="left" w:pos="567"/>
        </w:tabs>
        <w:spacing w:beforeAutospacing="0" w:after="0" w:afterAutospacing="0" w:line="240" w:lineRule="auto"/>
        <w:ind w:left="4876"/>
        <w:rPr>
          <w:sz w:val="32"/>
          <w:szCs w:val="32"/>
        </w:rPr>
      </w:pPr>
    </w:p>
    <w:p w:rsidR="00912617" w:rsidRDefault="00756DB6">
      <w:pPr>
        <w:spacing w:after="0" w:line="240" w:lineRule="auto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Инструкция работнику охранной организации </w:t>
      </w:r>
      <w:r>
        <w:rPr>
          <w:rFonts w:ascii="Times New Roman" w:hAnsi="Times New Roman" w:cs="Times New Roman"/>
          <w:b/>
          <w:sz w:val="28"/>
          <w:szCs w:val="28"/>
        </w:rPr>
        <w:br/>
        <w:t xml:space="preserve">по порядку обеспечения контроля при проезде транспорта через </w:t>
      </w:r>
      <w:r>
        <w:rPr>
          <w:rFonts w:ascii="Times New Roman" w:hAnsi="Times New Roman" w:cs="Times New Roman"/>
          <w:b/>
          <w:sz w:val="28"/>
          <w:szCs w:val="28"/>
        </w:rPr>
        <w:t xml:space="preserve">контрольно-пропускные пункты Жигулевской ГЭС </w:t>
      </w:r>
      <w:r>
        <w:rPr>
          <w:rFonts w:ascii="Times New Roman" w:hAnsi="Times New Roman" w:cs="Times New Roman"/>
          <w:b/>
          <w:sz w:val="28"/>
          <w:szCs w:val="28"/>
        </w:rPr>
        <w:br/>
        <w:t>(КПП № 13, КПП № 15)</w:t>
      </w:r>
    </w:p>
    <w:p w:rsidR="00912617" w:rsidRDefault="0091261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2617" w:rsidRDefault="00756DB6">
      <w:pPr>
        <w:pStyle w:val="rtejustify1"/>
        <w:numPr>
          <w:ilvl w:val="0"/>
          <w:numId w:val="2"/>
        </w:numPr>
        <w:shd w:val="clear" w:color="auto" w:fill="FFFFFF"/>
        <w:tabs>
          <w:tab w:val="left" w:pos="567"/>
        </w:tabs>
        <w:spacing w:before="120" w:beforeAutospacing="0" w:after="0" w:afterAutospacing="0" w:line="240" w:lineRule="auto"/>
        <w:ind w:left="0" w:firstLine="0"/>
        <w:rPr>
          <w:sz w:val="32"/>
          <w:szCs w:val="32"/>
        </w:rPr>
      </w:pPr>
      <w:r>
        <w:rPr>
          <w:sz w:val="32"/>
          <w:szCs w:val="32"/>
        </w:rPr>
        <w:t xml:space="preserve">Пропуск транспорта филиала ПАО «РусГидро»-«Жигулевская ГЭС» осуществляется </w:t>
      </w:r>
      <w:proofErr w:type="gramStart"/>
      <w:r>
        <w:rPr>
          <w:sz w:val="32"/>
          <w:szCs w:val="32"/>
        </w:rPr>
        <w:t>через досмотровый шлюз</w:t>
      </w:r>
      <w:proofErr w:type="gramEnd"/>
      <w:r>
        <w:rPr>
          <w:sz w:val="32"/>
          <w:szCs w:val="32"/>
        </w:rPr>
        <w:t xml:space="preserve"> оборудованный на контрольно-пропускных пунктах (далее — КПП) №№ 13 и 15. </w:t>
      </w:r>
    </w:p>
    <w:p w:rsidR="00912617" w:rsidRDefault="00756DB6">
      <w:pPr>
        <w:pStyle w:val="rtejustify1"/>
        <w:numPr>
          <w:ilvl w:val="0"/>
          <w:numId w:val="2"/>
        </w:numPr>
        <w:shd w:val="clear" w:color="auto" w:fill="FFFFFF"/>
        <w:tabs>
          <w:tab w:val="left" w:pos="567"/>
        </w:tabs>
        <w:spacing w:beforeAutospacing="0" w:after="0" w:afterAutospacing="0" w:line="240" w:lineRule="auto"/>
        <w:ind w:left="0" w:firstLine="0"/>
        <w:rPr>
          <w:sz w:val="32"/>
          <w:szCs w:val="32"/>
        </w:rPr>
      </w:pPr>
      <w:r>
        <w:rPr>
          <w:sz w:val="32"/>
          <w:szCs w:val="32"/>
        </w:rPr>
        <w:t>Досмотровый шлюз</w:t>
      </w:r>
      <w:r>
        <w:rPr>
          <w:sz w:val="32"/>
          <w:szCs w:val="32"/>
        </w:rPr>
        <w:t xml:space="preserve"> КПП №№ 13 и 15 оборудован следующими средствами для обеспечения контроля при проезде транспорта: 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ПТУ (противотуманные устройства) «Препона» и «</w:t>
      </w:r>
      <w:proofErr w:type="spellStart"/>
      <w:r>
        <w:rPr>
          <w:sz w:val="32"/>
          <w:szCs w:val="32"/>
        </w:rPr>
        <w:t>Пиломат</w:t>
      </w:r>
      <w:proofErr w:type="spellEnd"/>
      <w:r>
        <w:rPr>
          <w:sz w:val="32"/>
          <w:szCs w:val="32"/>
        </w:rPr>
        <w:t>»;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шлагбаум;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комплекс осмотра днища автомобиля «Кода»;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мобильная досмотровая площадка;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досмотровые зерка</w:t>
      </w:r>
      <w:r>
        <w:rPr>
          <w:sz w:val="32"/>
          <w:szCs w:val="32"/>
        </w:rPr>
        <w:t>ла;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автомобильные ворота;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фонарь;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досмотровый щуп.</w:t>
      </w:r>
    </w:p>
    <w:p w:rsidR="00912617" w:rsidRDefault="00756DB6">
      <w:pPr>
        <w:pStyle w:val="rtejustify1"/>
        <w:numPr>
          <w:ilvl w:val="0"/>
          <w:numId w:val="2"/>
        </w:numPr>
        <w:shd w:val="clear" w:color="auto" w:fill="FFFFFF"/>
        <w:tabs>
          <w:tab w:val="left" w:pos="567"/>
        </w:tabs>
        <w:spacing w:beforeAutospacing="0" w:after="0" w:afterAutospacing="0" w:line="240" w:lineRule="auto"/>
        <w:ind w:left="0" w:firstLine="0"/>
        <w:rPr>
          <w:sz w:val="32"/>
          <w:szCs w:val="32"/>
        </w:rPr>
      </w:pPr>
      <w:r>
        <w:rPr>
          <w:sz w:val="32"/>
          <w:szCs w:val="32"/>
        </w:rPr>
        <w:t xml:space="preserve">Задачи контролера по пропуску транспорта через </w:t>
      </w:r>
      <w:r>
        <w:rPr>
          <w:sz w:val="32"/>
          <w:szCs w:val="32"/>
        </w:rPr>
        <w:br/>
        <w:t>КПП №№ 13 и 15: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предотвращение несанкционированного проезда транспорта   на охраняемую территорию;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 xml:space="preserve">обеспечение контроля ввоза-вывоза товароматериальных </w:t>
      </w:r>
      <w:r>
        <w:rPr>
          <w:sz w:val="32"/>
          <w:szCs w:val="32"/>
        </w:rPr>
        <w:t>ценностей;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 xml:space="preserve">проверка документов на транспорт, </w:t>
      </w:r>
      <w:proofErr w:type="spellStart"/>
      <w:proofErr w:type="gramStart"/>
      <w:r>
        <w:rPr>
          <w:sz w:val="32"/>
          <w:szCs w:val="32"/>
        </w:rPr>
        <w:t>товаро</w:t>
      </w:r>
      <w:proofErr w:type="spellEnd"/>
      <w:r>
        <w:rPr>
          <w:sz w:val="32"/>
          <w:szCs w:val="32"/>
        </w:rPr>
        <w:t>-сопроводительной</w:t>
      </w:r>
      <w:proofErr w:type="gramEnd"/>
      <w:r>
        <w:rPr>
          <w:sz w:val="32"/>
          <w:szCs w:val="32"/>
        </w:rPr>
        <w:t xml:space="preserve"> документации, документов удостоверяющих личность водителей;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проведение досмотров транспорта;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 xml:space="preserve">организация безопасного проезда транспорта </w:t>
      </w:r>
      <w:proofErr w:type="gramStart"/>
      <w:r>
        <w:rPr>
          <w:sz w:val="32"/>
          <w:szCs w:val="32"/>
        </w:rPr>
        <w:t>через шлюза</w:t>
      </w:r>
      <w:proofErr w:type="gramEnd"/>
      <w:r>
        <w:rPr>
          <w:sz w:val="32"/>
          <w:szCs w:val="32"/>
        </w:rPr>
        <w:t xml:space="preserve"> КПП №№ 13 и 15.  </w:t>
      </w:r>
    </w:p>
    <w:p w:rsidR="00912617" w:rsidRDefault="00756DB6">
      <w:pPr>
        <w:pStyle w:val="rtejustify1"/>
        <w:numPr>
          <w:ilvl w:val="0"/>
          <w:numId w:val="2"/>
        </w:numPr>
        <w:shd w:val="clear" w:color="auto" w:fill="FFFFFF"/>
        <w:spacing w:beforeAutospacing="0" w:after="0" w:afterAutospacing="0" w:line="240" w:lineRule="auto"/>
        <w:ind w:left="0" w:firstLine="284"/>
        <w:rPr>
          <w:sz w:val="32"/>
          <w:szCs w:val="32"/>
        </w:rPr>
      </w:pPr>
      <w:r>
        <w:rPr>
          <w:sz w:val="32"/>
          <w:szCs w:val="32"/>
        </w:rPr>
        <w:t>Действия контролера №</w:t>
      </w:r>
      <w:r>
        <w:rPr>
          <w:sz w:val="32"/>
          <w:szCs w:val="32"/>
        </w:rPr>
        <w:t xml:space="preserve"> 1 по контролю проезда автотранспорта: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lastRenderedPageBreak/>
        <w:t>На момент проезда через проем досмотрового шлюза, один из контролёров должен находиться в помещении КПП</w:t>
      </w:r>
      <w:r>
        <w:rPr>
          <w:sz w:val="32"/>
          <w:szCs w:val="32"/>
        </w:rPr>
        <w:t xml:space="preserve"> для наблюдения за монитором комплекса осмотра днища автомобиля «Кода».</w:t>
      </w:r>
    </w:p>
    <w:p w:rsidR="00912617" w:rsidRDefault="00912617">
      <w:pPr>
        <w:pStyle w:val="rtejustify1"/>
        <w:shd w:val="clear" w:color="auto" w:fill="FFFFFF"/>
        <w:tabs>
          <w:tab w:val="left" w:pos="1276"/>
        </w:tabs>
        <w:spacing w:before="120" w:beforeAutospacing="0" w:after="0" w:afterAutospacing="0" w:line="240" w:lineRule="auto"/>
        <w:ind w:left="567"/>
        <w:rPr>
          <w:sz w:val="32"/>
          <w:szCs w:val="32"/>
        </w:rPr>
      </w:pPr>
    </w:p>
    <w:tbl>
      <w:tblPr>
        <w:tblStyle w:val="aa"/>
        <w:tblW w:w="9345" w:type="dxa"/>
        <w:tblLayout w:type="fixed"/>
        <w:tblLook w:val="04A0" w:firstRow="1" w:lastRow="0" w:firstColumn="1" w:lastColumn="0" w:noHBand="0" w:noVBand="1"/>
      </w:tblPr>
      <w:tblGrid>
        <w:gridCol w:w="4248"/>
        <w:gridCol w:w="5097"/>
      </w:tblGrid>
      <w:tr w:rsidR="00912617">
        <w:trPr>
          <w:trHeight w:val="11358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:rsidR="00912617" w:rsidRDefault="00756DB6">
            <w:pPr>
              <w:pStyle w:val="rtejustify1"/>
              <w:shd w:val="clear" w:color="auto" w:fill="FFFFFF"/>
              <w:tabs>
                <w:tab w:val="left" w:pos="1276"/>
              </w:tabs>
              <w:spacing w:before="120" w:beforeAutospacing="0" w:after="0" w:afterAutospacing="0" w:line="360" w:lineRule="auto"/>
              <w:rPr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Комплекс осмотра днища автомобиля «Кода»</w:t>
            </w:r>
            <w:r>
              <w:rPr>
                <w:sz w:val="32"/>
                <w:szCs w:val="32"/>
              </w:rPr>
              <w:t xml:space="preserve"> представляет собой автоматизированную систему сканирования дна машины в момент въезда и выезда за территорию ГЭС. Камера с помощью датчика определяет приближение машины и в момент движение по камере выводит полную картину дна автомобиля ничего нажимать не</w:t>
            </w:r>
            <w:r>
              <w:rPr>
                <w:sz w:val="32"/>
                <w:szCs w:val="32"/>
              </w:rPr>
              <w:t xml:space="preserve"> нужно все происходит в автоматическом режиме. Далее другая камера считывает номера этой машины для добавления в базу данных.</w:t>
            </w:r>
          </w:p>
          <w:p w:rsidR="00912617" w:rsidRDefault="00912617">
            <w:pPr>
              <w:pStyle w:val="rtejustify1"/>
              <w:shd w:val="clear" w:color="auto" w:fill="FFFFFF"/>
              <w:tabs>
                <w:tab w:val="left" w:pos="1276"/>
              </w:tabs>
              <w:spacing w:before="120" w:beforeAutospacing="0" w:after="0" w:afterAutospacing="0" w:line="240" w:lineRule="auto"/>
              <w:rPr>
                <w:sz w:val="32"/>
                <w:szCs w:val="32"/>
              </w:rPr>
            </w:pPr>
          </w:p>
        </w:tc>
        <w:tc>
          <w:tcPr>
            <w:tcW w:w="5096" w:type="dxa"/>
            <w:tcBorders>
              <w:top w:val="nil"/>
              <w:left w:val="nil"/>
              <w:bottom w:val="nil"/>
              <w:right w:val="nil"/>
            </w:tcBorders>
          </w:tcPr>
          <w:p w:rsidR="00912617" w:rsidRDefault="00756DB6">
            <w:pPr>
              <w:pStyle w:val="rtejustify1"/>
              <w:tabs>
                <w:tab w:val="left" w:pos="1276"/>
              </w:tabs>
              <w:spacing w:before="120" w:after="0" w:line="240" w:lineRule="auto"/>
              <w:ind w:left="175"/>
              <w:rPr>
                <w:sz w:val="32"/>
                <w:szCs w:val="3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tole_rId2" o:spid="_x0000_s1031" type="#_x0000_t75" style="position:absolute;left:0;text-align:left;margin-left:0;margin-top:0;width:50pt;height:50pt;z-index:251656704;visibility:hidden;mso-position-horizontal-relative:text;mso-position-vertical-relative:text">
                  <o:lock v:ext="edit" selection="t"/>
                </v:shape>
              </w:pict>
            </w:r>
            <w:r>
              <w:object w:dxaOrig="4456" w:dyaOrig="11167">
                <v:shape id="ole_rId2" o:spid="_x0000_i1025" type="#_x0000_t75" style="width:222.75pt;height:558pt;visibility:visible;mso-wrap-distance-right:0" o:ole="">
                  <v:imagedata r:id="rId5" o:title=""/>
                </v:shape>
                <o:OLEObject Type="Embed" ProgID="PBrush" ShapeID="ole_rId2" DrawAspect="Content" ObjectID="_1742823407" r:id="rId6"/>
              </w:object>
            </w:r>
          </w:p>
        </w:tc>
      </w:tr>
    </w:tbl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="120"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После проезда транспортного средства и выведения на монитор полной картины дна автомобиля (при отсутствии пр</w:t>
      </w:r>
      <w:r>
        <w:rPr>
          <w:sz w:val="32"/>
          <w:szCs w:val="32"/>
        </w:rPr>
        <w:t xml:space="preserve">изнаков СВУ, посторонних предметов, закреплённых на днище) подает с </w:t>
      </w:r>
      <w:r>
        <w:rPr>
          <w:sz w:val="32"/>
          <w:szCs w:val="32"/>
        </w:rPr>
        <w:lastRenderedPageBreak/>
        <w:t>помощью средств связи или голосом контролеру, осуществляющему досмотровые действия и проверку документов (на улице) соответствующий сигнал;</w:t>
      </w:r>
    </w:p>
    <w:p w:rsidR="00912617" w:rsidRDefault="00756DB6">
      <w:pPr>
        <w:pStyle w:val="rtejustify1"/>
        <w:numPr>
          <w:ilvl w:val="0"/>
          <w:numId w:val="2"/>
        </w:numPr>
        <w:shd w:val="clear" w:color="auto" w:fill="FFFFFF"/>
        <w:tabs>
          <w:tab w:val="left" w:pos="567"/>
        </w:tabs>
        <w:spacing w:beforeAutospacing="0" w:after="0" w:afterAutospacing="0" w:line="240" w:lineRule="auto"/>
        <w:ind w:left="0" w:firstLine="0"/>
        <w:rPr>
          <w:sz w:val="32"/>
          <w:szCs w:val="32"/>
        </w:rPr>
      </w:pPr>
      <w:r>
        <w:rPr>
          <w:sz w:val="32"/>
          <w:szCs w:val="32"/>
        </w:rPr>
        <w:t xml:space="preserve">Действия контролера № 2 по контролю проезда </w:t>
      </w:r>
      <w:r>
        <w:rPr>
          <w:sz w:val="32"/>
          <w:szCs w:val="32"/>
        </w:rPr>
        <w:t>автотранспорта: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При подъезде транспортного средства к КПП необходимо запросить у водителя документы на проезд на охраняемую территорию Филиала (допуск на въезд, постоянный автомобильный пропуск, путевой лист, регистрационные документы на транспортное средс</w:t>
      </w:r>
      <w:r>
        <w:rPr>
          <w:sz w:val="32"/>
          <w:szCs w:val="32"/>
        </w:rPr>
        <w:t>тво, водительское удостоверение), при наличии груза – наличие товаросопроводительной документации, пропуска на въезд, или отметок в соответствующей графе допуска.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 xml:space="preserve">Открыть шлагбаум, средства экстренной остановки транспорта и информировать водителя о </w:t>
      </w:r>
      <w:r>
        <w:rPr>
          <w:sz w:val="32"/>
          <w:szCs w:val="32"/>
        </w:rPr>
        <w:t>необходимости проезда без остановки камеру видеонаблюдения комплекса осмотра днища автомобиля «Кода», расположенную на поверхности дорожного полотна, и остановиться на линии разметки (при отсутствии ее видимости, указать удобное для досмотра автомобиля мес</w:t>
      </w:r>
      <w:r>
        <w:rPr>
          <w:sz w:val="32"/>
          <w:szCs w:val="32"/>
        </w:rPr>
        <w:t>то).</w:t>
      </w:r>
    </w:p>
    <w:p w:rsidR="00912617" w:rsidRDefault="00912617">
      <w:pPr>
        <w:pStyle w:val="rtejustify1"/>
        <w:shd w:val="clear" w:color="auto" w:fill="FFFFFF"/>
        <w:tabs>
          <w:tab w:val="left" w:pos="1276"/>
        </w:tabs>
        <w:spacing w:before="120" w:beforeAutospacing="0" w:after="0" w:afterAutospacing="0" w:line="240" w:lineRule="auto"/>
        <w:ind w:left="567"/>
        <w:rPr>
          <w:sz w:val="16"/>
          <w:szCs w:val="16"/>
        </w:rPr>
      </w:pPr>
    </w:p>
    <w:tbl>
      <w:tblPr>
        <w:tblStyle w:val="aa"/>
        <w:tblW w:w="954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3968"/>
        <w:gridCol w:w="5581"/>
      </w:tblGrid>
      <w:tr w:rsidR="00912617"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</w:tcPr>
          <w:p w:rsidR="00912617" w:rsidRDefault="00756DB6">
            <w:pPr>
              <w:pStyle w:val="a9"/>
              <w:numPr>
                <w:ilvl w:val="0"/>
                <w:numId w:val="3"/>
              </w:numPr>
              <w:tabs>
                <w:tab w:val="left" w:pos="993"/>
              </w:tabs>
              <w:spacing w:after="0" w:line="360" w:lineRule="auto"/>
              <w:ind w:left="0" w:right="28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Calibri" w:hAnsi="Times New Roman" w:cs="Times New Roman"/>
                <w:sz w:val="32"/>
                <w:szCs w:val="32"/>
              </w:rPr>
              <w:t>Чтобы открыть шлагбаум нужно нажать на зеленую круглую кнопку «</w:t>
            </w:r>
            <w:r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открыть/закрыть»</w:t>
            </w:r>
            <w:r>
              <w:rPr>
                <w:rFonts w:ascii="Times New Roman" w:eastAsia="Calibri" w:hAnsi="Times New Roman" w:cs="Times New Roman"/>
                <w:sz w:val="32"/>
                <w:szCs w:val="32"/>
              </w:rPr>
              <w:t>, чтобы опустить шлагбаум нужно повторно нажать на зеленую круглую кнопку «</w:t>
            </w:r>
            <w:r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открыть/закрыть».</w:t>
            </w:r>
          </w:p>
          <w:p w:rsidR="00912617" w:rsidRDefault="00912617">
            <w:pPr>
              <w:pStyle w:val="rtejustify1"/>
              <w:tabs>
                <w:tab w:val="left" w:pos="1276"/>
              </w:tabs>
              <w:spacing w:before="120" w:beforeAutospacing="0" w:after="0" w:afterAutospacing="0" w:line="240" w:lineRule="auto"/>
              <w:rPr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912617" w:rsidRDefault="00756DB6">
            <w:pPr>
              <w:spacing w:after="0" w:line="240" w:lineRule="auto"/>
              <w:jc w:val="both"/>
              <w:rPr>
                <w:sz w:val="32"/>
                <w:szCs w:val="32"/>
              </w:rPr>
            </w:pPr>
            <w:r>
              <w:rPr>
                <w:rFonts w:eastAsia="Calibri"/>
              </w:rPr>
              <w:pict>
                <v:shape id="_x0000_tole_rId4" o:spid="_x0000_s1029" type="#_x0000_t75" style="position:absolute;left:0;text-align:left;margin-left:0;margin-top:0;width:50pt;height:50pt;z-index:251657728;visibility:hidden;mso-position-horizontal-relative:text;mso-position-vertical-relative:text">
                  <o:lock v:ext="edit" selection="t"/>
                </v:shape>
              </w:pict>
            </w:r>
            <w:r>
              <w:rPr>
                <w:rFonts w:eastAsia="Calibri"/>
              </w:rPr>
              <w:object w:dxaOrig="5366" w:dyaOrig="4755">
                <v:shape id="ole_rId4" o:spid="_x0000_i1026" type="#_x0000_t75" style="width:268.5pt;height:237.75pt;visibility:visible;mso-wrap-distance-right:0" o:ole="">
                  <v:imagedata r:id="rId7" o:title=""/>
                </v:shape>
                <o:OLEObject Type="Embed" ProgID="PBrush" ShapeID="ole_rId4" DrawAspect="Content" ObjectID="_1742823408" r:id="rId8"/>
              </w:object>
            </w:r>
          </w:p>
        </w:tc>
      </w:tr>
    </w:tbl>
    <w:p w:rsidR="00912617" w:rsidRDefault="00912617">
      <w:pPr>
        <w:pStyle w:val="rtejustify1"/>
        <w:shd w:val="clear" w:color="auto" w:fill="FFFFFF"/>
        <w:tabs>
          <w:tab w:val="left" w:pos="1276"/>
        </w:tabs>
        <w:spacing w:before="120" w:beforeAutospacing="0" w:after="0" w:afterAutospacing="0" w:line="240" w:lineRule="auto"/>
        <w:ind w:left="567"/>
        <w:rPr>
          <w:sz w:val="32"/>
          <w:szCs w:val="32"/>
        </w:rPr>
      </w:pP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="120"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 xml:space="preserve">Водители, отказывающиеся предоставлять для досмотра </w:t>
      </w:r>
      <w:r>
        <w:rPr>
          <w:sz w:val="32"/>
          <w:szCs w:val="32"/>
        </w:rPr>
        <w:t>транспортное средство на охраняемую территорию не пропускаются – блокируются в пределах КПП до приезда резервной группы;</w:t>
      </w:r>
    </w:p>
    <w:p w:rsidR="00912617" w:rsidRDefault="00912617">
      <w:pPr>
        <w:pStyle w:val="rtejustify1"/>
        <w:shd w:val="clear" w:color="auto" w:fill="FFFFFF"/>
        <w:spacing w:beforeAutospacing="0" w:after="0" w:afterAutospacing="0" w:line="240" w:lineRule="auto"/>
        <w:rPr>
          <w:sz w:val="32"/>
          <w:szCs w:val="32"/>
        </w:rPr>
      </w:pPr>
    </w:p>
    <w:p w:rsidR="00912617" w:rsidRDefault="00756DB6">
      <w:pPr>
        <w:pStyle w:val="rtejustify1"/>
        <w:shd w:val="clear" w:color="auto" w:fill="FFFFFF"/>
        <w:spacing w:beforeAutospacing="0" w:after="0" w:afterAutospacing="0" w:line="240" w:lineRule="auto"/>
        <w:rPr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6049645" cy="28295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45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="120"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После получения от контролера № 1 об отсутствии при признаков СВУ, посторонних предметов, закреплённых на днище транспортного средст</w:t>
      </w:r>
      <w:r>
        <w:rPr>
          <w:sz w:val="32"/>
          <w:szCs w:val="32"/>
        </w:rPr>
        <w:t>ва, контролер № 1 предлагает водителю предоставить для его досмотра салон, подкапотное пространство, багажник, скрытые полости, кузов и т.д., после производит осмотр транспортного средства и личных вещей и ручной клади водителя.</w:t>
      </w:r>
    </w:p>
    <w:p w:rsidR="00912617" w:rsidRDefault="00756DB6">
      <w:pPr>
        <w:pStyle w:val="rtejustify1"/>
        <w:shd w:val="clear" w:color="auto" w:fill="FFFFFF"/>
        <w:spacing w:beforeAutospacing="0" w:after="0" w:afterAutospacing="0" w:line="240" w:lineRule="auto"/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934710" cy="34766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617" w:rsidRDefault="00912617">
      <w:pPr>
        <w:pStyle w:val="rtejustify1"/>
        <w:shd w:val="clear" w:color="auto" w:fill="FFFFFF"/>
        <w:spacing w:beforeAutospacing="0" w:after="0" w:afterAutospacing="0" w:line="240" w:lineRule="auto"/>
        <w:rPr>
          <w:sz w:val="32"/>
          <w:szCs w:val="32"/>
        </w:rPr>
      </w:pPr>
    </w:p>
    <w:tbl>
      <w:tblPr>
        <w:tblStyle w:val="aa"/>
        <w:tblW w:w="9355" w:type="dxa"/>
        <w:tblLayout w:type="fixed"/>
        <w:tblLook w:val="04A0" w:firstRow="1" w:lastRow="0" w:firstColumn="1" w:lastColumn="0" w:noHBand="0" w:noVBand="1"/>
      </w:tblPr>
      <w:tblGrid>
        <w:gridCol w:w="4929"/>
        <w:gridCol w:w="4426"/>
      </w:tblGrid>
      <w:tr w:rsidR="00912617">
        <w:trPr>
          <w:trHeight w:val="5249"/>
        </w:trPr>
        <w:tc>
          <w:tcPr>
            <w:tcW w:w="4928" w:type="dxa"/>
            <w:tcBorders>
              <w:top w:val="nil"/>
              <w:left w:val="nil"/>
              <w:bottom w:val="nil"/>
              <w:right w:val="nil"/>
            </w:tcBorders>
          </w:tcPr>
          <w:p w:rsidR="00912617" w:rsidRDefault="00912617">
            <w:pPr>
              <w:pStyle w:val="rtejustify1"/>
              <w:shd w:val="clear" w:color="auto" w:fill="FFFFFF"/>
              <w:spacing w:beforeAutospacing="0" w:after="0" w:afterAutospacing="0" w:line="240" w:lineRule="auto"/>
              <w:rPr>
                <w:sz w:val="16"/>
                <w:szCs w:val="16"/>
              </w:rPr>
            </w:pPr>
          </w:p>
          <w:p w:rsidR="00912617" w:rsidRDefault="00756DB6">
            <w:pPr>
              <w:pStyle w:val="rtejustify1"/>
              <w:numPr>
                <w:ilvl w:val="1"/>
                <w:numId w:val="2"/>
              </w:numPr>
              <w:shd w:val="clear" w:color="auto" w:fill="FFFFFF"/>
              <w:tabs>
                <w:tab w:val="left" w:pos="1276"/>
              </w:tabs>
              <w:spacing w:before="120" w:beforeAutospacing="0" w:after="0" w:afterAutospacing="0" w:line="240" w:lineRule="auto"/>
              <w:ind w:left="0" w:firstLine="567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Для качественного </w:t>
            </w:r>
            <w:r>
              <w:rPr>
                <w:sz w:val="32"/>
                <w:szCs w:val="32"/>
              </w:rPr>
              <w:t>проведения досмотровых действий при меняются дополнительно: досмотровая мобильная площадка, досмотровые зеркала, фонарь, досмотровый щуп, подручные средства и т.д.</w:t>
            </w:r>
          </w:p>
          <w:p w:rsidR="00912617" w:rsidRDefault="00756DB6">
            <w:pPr>
              <w:pStyle w:val="rtejustify1"/>
              <w:numPr>
                <w:ilvl w:val="1"/>
                <w:numId w:val="2"/>
              </w:numPr>
              <w:shd w:val="clear" w:color="auto" w:fill="FFFFFF"/>
              <w:tabs>
                <w:tab w:val="left" w:pos="1276"/>
              </w:tabs>
              <w:spacing w:beforeAutospacing="0" w:after="0" w:afterAutospacing="0" w:line="240" w:lineRule="auto"/>
              <w:ind w:left="0" w:firstLine="567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При отсутствии качественного изображения на мониторе комплекса осмотра днища автомобиля «Код</w:t>
            </w:r>
            <w:r>
              <w:rPr>
                <w:sz w:val="32"/>
                <w:szCs w:val="32"/>
              </w:rPr>
              <w:t>а», необходимо направить автомобиль для повторного проезда через камеры комплекса.</w:t>
            </w:r>
          </w:p>
        </w:tc>
        <w:tc>
          <w:tcPr>
            <w:tcW w:w="4426" w:type="dxa"/>
            <w:tcBorders>
              <w:top w:val="nil"/>
              <w:left w:val="nil"/>
              <w:bottom w:val="nil"/>
              <w:right w:val="nil"/>
            </w:tcBorders>
          </w:tcPr>
          <w:p w:rsidR="00912617" w:rsidRDefault="00756DB6">
            <w:pPr>
              <w:pStyle w:val="rtejustify1"/>
              <w:spacing w:beforeAutospacing="0" w:after="0" w:afterAutospacing="0" w:line="240" w:lineRule="auto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2673985" cy="359727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985" cy="359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2617" w:rsidRDefault="00756DB6">
      <w:pPr>
        <w:pStyle w:val="rtejustify1"/>
        <w:shd w:val="clear" w:color="auto" w:fill="FFFFFF"/>
        <w:spacing w:beforeAutospacing="0" w:after="0" w:afterAutospacing="0" w:line="240" w:lineRule="auto"/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926455" cy="30880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617" w:rsidRDefault="00756DB6">
      <w:pPr>
        <w:pStyle w:val="rtejustify1"/>
        <w:shd w:val="clear" w:color="auto" w:fill="FFFFFF"/>
        <w:spacing w:beforeAutospacing="0" w:after="0" w:afterAutospacing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наличие любых сомнений в необходимости проезда на территорию (с территории) являются причинами отказа на охраняемую территорию. 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="120"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 xml:space="preserve">После проведения досмотровых действий, проверки документации на товаро-материальные ценности (при их наличии) произвести открытие противотаранного устройства «Препона». 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Для этого произвести следующие действия:</w:t>
      </w:r>
    </w:p>
    <w:tbl>
      <w:tblPr>
        <w:tblStyle w:val="aa"/>
        <w:tblW w:w="9345" w:type="dxa"/>
        <w:tblLayout w:type="fixed"/>
        <w:tblLook w:val="04A0" w:firstRow="1" w:lastRow="0" w:firstColumn="1" w:lastColumn="0" w:noHBand="0" w:noVBand="1"/>
      </w:tblPr>
      <w:tblGrid>
        <w:gridCol w:w="3964"/>
        <w:gridCol w:w="5381"/>
      </w:tblGrid>
      <w:tr w:rsidR="00912617">
        <w:trPr>
          <w:trHeight w:val="6618"/>
        </w:trPr>
        <w:tc>
          <w:tcPr>
            <w:tcW w:w="3964" w:type="dxa"/>
            <w:tcBorders>
              <w:top w:val="nil"/>
              <w:left w:val="nil"/>
              <w:bottom w:val="nil"/>
              <w:right w:val="nil"/>
            </w:tcBorders>
          </w:tcPr>
          <w:p w:rsidR="00912617" w:rsidRDefault="00756DB6">
            <w:pPr>
              <w:pStyle w:val="a9"/>
              <w:numPr>
                <w:ilvl w:val="0"/>
                <w:numId w:val="3"/>
              </w:numPr>
              <w:tabs>
                <w:tab w:val="left" w:pos="993"/>
              </w:tabs>
              <w:spacing w:before="120" w:after="120" w:line="240" w:lineRule="auto"/>
              <w:ind w:left="-109" w:right="28" w:firstLine="676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Calibri" w:hAnsi="Times New Roman" w:cs="Times New Roman"/>
                <w:sz w:val="32"/>
                <w:szCs w:val="32"/>
              </w:rPr>
              <w:lastRenderedPageBreak/>
              <w:t xml:space="preserve">Убедится, что горит индикатор зеленого цвета </w:t>
            </w:r>
            <w:r>
              <w:rPr>
                <w:rFonts w:ascii="Times New Roman" w:eastAsia="Calibri" w:hAnsi="Times New Roman" w:cs="Times New Roman"/>
                <w:b/>
                <w:sz w:val="32"/>
                <w:szCs w:val="32"/>
                <w:u w:val="single"/>
              </w:rPr>
              <w:t xml:space="preserve">СЕТЬ / Авария </w:t>
            </w:r>
            <w:r>
              <w:rPr>
                <w:rFonts w:ascii="Times New Roman" w:eastAsia="Calibri" w:hAnsi="Times New Roman" w:cs="Times New Roman"/>
                <w:sz w:val="32"/>
                <w:szCs w:val="32"/>
              </w:rPr>
              <w:t>— значит напряжение подается и противотаранный шлагбаум готов к выполнению команд.</w:t>
            </w:r>
          </w:p>
          <w:p w:rsidR="00912617" w:rsidRDefault="00756DB6">
            <w:pPr>
              <w:pStyle w:val="a9"/>
              <w:numPr>
                <w:ilvl w:val="0"/>
                <w:numId w:val="3"/>
              </w:numPr>
              <w:tabs>
                <w:tab w:val="left" w:pos="993"/>
              </w:tabs>
              <w:spacing w:before="120" w:after="120" w:line="240" w:lineRule="auto"/>
              <w:ind w:left="-109" w:right="28" w:firstLine="676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Calibri" w:hAnsi="Times New Roman" w:cs="Times New Roman"/>
                <w:sz w:val="32"/>
                <w:szCs w:val="32"/>
              </w:rPr>
              <w:t>Если индикатор не горит значит напряжения нету и противотаранный шлагбаум не будет выполнять команды и возможное выполнение только вручную с помощью штурвала.</w:t>
            </w:r>
          </w:p>
          <w:p w:rsidR="00912617" w:rsidRDefault="00912617">
            <w:pPr>
              <w:pStyle w:val="rtejustify1"/>
              <w:tabs>
                <w:tab w:val="left" w:pos="1276"/>
              </w:tabs>
              <w:spacing w:before="120" w:beforeAutospacing="0" w:after="0" w:afterAutospacing="0" w:line="240" w:lineRule="auto"/>
              <w:ind w:left="-109" w:firstLine="676"/>
              <w:rPr>
                <w:sz w:val="32"/>
                <w:szCs w:val="32"/>
              </w:rPr>
            </w:pPr>
          </w:p>
        </w:tc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912617" w:rsidRDefault="00756DB6">
            <w:pPr>
              <w:pStyle w:val="rtejustify1"/>
              <w:tabs>
                <w:tab w:val="left" w:pos="1276"/>
              </w:tabs>
              <w:spacing w:before="120" w:beforeAutospacing="0" w:after="0" w:afterAutospacing="0" w:line="240" w:lineRule="auto"/>
              <w:rPr>
                <w:sz w:val="32"/>
                <w:szCs w:val="32"/>
              </w:rPr>
            </w:pPr>
            <w:r>
              <w:pict>
                <v:shape id="_x0000_tole_rId10" o:spid="_x0000_s1027" type="#_x0000_t75" style="position:absolute;left:0;text-align:left;margin-left:0;margin-top:0;width:50pt;height:50pt;z-index:251658752;visibility:hidden;mso-position-horizontal-relative:text;mso-position-vertical-relative:text">
                  <o:lock v:ext="edit" selection="t"/>
                </v:shape>
              </w:pict>
            </w:r>
            <w:r>
              <w:object w:dxaOrig="4877" w:dyaOrig="6195">
                <v:shape id="ole_rId10" o:spid="_x0000_i1027" type="#_x0000_t75" style="width:243.75pt;height:309.75pt;visibility:visible;mso-wrap-distance-right:0" o:ole="">
                  <v:imagedata r:id="rId13" o:title=""/>
                </v:shape>
                <o:OLEObject Type="Embed" ProgID="PBrush" ShapeID="ole_rId10" DrawAspect="Content" ObjectID="_1742823409" r:id="rId14"/>
              </w:object>
            </w:r>
          </w:p>
        </w:tc>
      </w:tr>
    </w:tbl>
    <w:p w:rsidR="00912617" w:rsidRDefault="00756DB6">
      <w:pPr>
        <w:pStyle w:val="a9"/>
        <w:numPr>
          <w:ilvl w:val="0"/>
          <w:numId w:val="3"/>
        </w:numPr>
        <w:tabs>
          <w:tab w:val="left" w:pos="993"/>
        </w:tabs>
        <w:spacing w:before="120" w:after="120" w:line="240" w:lineRule="auto"/>
        <w:ind w:left="0" w:right="28" w:firstLine="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Если на пульте противотараннного шлагбаума мигает индикатор</w:t>
      </w:r>
      <w:r>
        <w:rPr>
          <w:sz w:val="32"/>
          <w:szCs w:val="32"/>
        </w:rPr>
        <w:t xml:space="preserve"> «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СЕТЬ / Авария»</w:t>
      </w:r>
      <w:r>
        <w:rPr>
          <w:rFonts w:ascii="Times New Roman" w:hAnsi="Times New Roman" w:cs="Times New Roman"/>
          <w:sz w:val="32"/>
          <w:szCs w:val="32"/>
        </w:rPr>
        <w:t xml:space="preserve"> значит в системе произошел сбой или ошибка в выполнении действий через пульт невозможно до устранения ошибки, если шлагбаум находится не в исходном открытом положении требуется вручную с помощью съёмного штурвала через люк довести шлагбаум до начального и</w:t>
      </w:r>
      <w:r>
        <w:rPr>
          <w:rFonts w:ascii="Times New Roman" w:hAnsi="Times New Roman" w:cs="Times New Roman"/>
          <w:sz w:val="32"/>
          <w:szCs w:val="32"/>
        </w:rPr>
        <w:t>сходного открытого положения и система управления перезагрузиться в автоматическом режиме.</w:t>
      </w:r>
    </w:p>
    <w:p w:rsidR="00912617" w:rsidRDefault="00756DB6">
      <w:pPr>
        <w:pStyle w:val="a9"/>
        <w:numPr>
          <w:ilvl w:val="0"/>
          <w:numId w:val="3"/>
        </w:numPr>
        <w:tabs>
          <w:tab w:val="left" w:pos="993"/>
        </w:tabs>
        <w:ind w:left="0" w:firstLine="567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sz w:val="32"/>
          <w:szCs w:val="32"/>
        </w:rPr>
        <w:t>Для того чтобы опустить шлагбаум нужно нажать на кнопку «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ЗАКРЫТЬ»</w:t>
      </w:r>
      <w:r>
        <w:rPr>
          <w:rFonts w:ascii="Times New Roman" w:hAnsi="Times New Roman" w:cs="Times New Roman"/>
          <w:sz w:val="32"/>
          <w:szCs w:val="32"/>
        </w:rPr>
        <w:t>, если нужно в момент, когда шлагбаум опускается немедленно его поднять нужно нажать на кнопку «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СТОП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»</w:t>
      </w:r>
      <w:r>
        <w:rPr>
          <w:rFonts w:ascii="Times New Roman" w:hAnsi="Times New Roman" w:cs="Times New Roman"/>
          <w:sz w:val="32"/>
          <w:szCs w:val="32"/>
        </w:rPr>
        <w:t xml:space="preserve"> и только потом на кнопку «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ОТКРЫТЬ».</w:t>
      </w:r>
    </w:p>
    <w:p w:rsidR="00912617" w:rsidRDefault="00756DB6">
      <w:pPr>
        <w:pStyle w:val="a9"/>
        <w:numPr>
          <w:ilvl w:val="0"/>
          <w:numId w:val="3"/>
        </w:numPr>
        <w:tabs>
          <w:tab w:val="left" w:pos="993"/>
        </w:tabs>
        <w:ind w:left="0" w:firstLine="567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sz w:val="32"/>
          <w:szCs w:val="32"/>
        </w:rPr>
        <w:t>Если, в случае подъема стрелы ПТУ, возникла необходимтость срочно опустить ее необходимо нажать стоп «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СТОП»</w:t>
      </w:r>
      <w:r>
        <w:rPr>
          <w:rFonts w:ascii="Times New Roman" w:hAnsi="Times New Roman" w:cs="Times New Roman"/>
          <w:sz w:val="32"/>
          <w:szCs w:val="32"/>
        </w:rPr>
        <w:t xml:space="preserve"> и только после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 xml:space="preserve"> «ЗАКРЫТЬ».</w:t>
      </w:r>
    </w:p>
    <w:p w:rsidR="00912617" w:rsidRDefault="00756DB6">
      <w:pPr>
        <w:pStyle w:val="a9"/>
        <w:numPr>
          <w:ilvl w:val="0"/>
          <w:numId w:val="3"/>
        </w:numPr>
        <w:tabs>
          <w:tab w:val="left" w:pos="993"/>
        </w:tabs>
        <w:ind w:left="0" w:firstLine="567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sz w:val="32"/>
          <w:szCs w:val="32"/>
        </w:rPr>
        <w:t>Тем самым любые действия в момент движения шлагбаума сначала сопровождаются нажатием</w:t>
      </w:r>
      <w:r>
        <w:rPr>
          <w:rFonts w:ascii="Times New Roman" w:hAnsi="Times New Roman" w:cs="Times New Roman"/>
          <w:sz w:val="32"/>
          <w:szCs w:val="32"/>
        </w:rPr>
        <w:t xml:space="preserve"> на кнопку: «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>С</w:t>
      </w:r>
      <w:bookmarkStart w:id="0" w:name="_GoBack"/>
      <w:bookmarkEnd w:id="0"/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ТОП» </w:t>
      </w:r>
      <w:r w:rsidRPr="00756DB6">
        <w:rPr>
          <w:rFonts w:ascii="Times New Roman" w:hAnsi="Times New Roman" w:cs="Times New Roman"/>
          <w:b/>
          <w:sz w:val="36"/>
          <w:szCs w:val="36"/>
          <w:u w:val="single"/>
        </w:rPr>
        <w:t>!</w:t>
      </w:r>
      <w:r w:rsidRPr="00756DB6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Pr="00756DB6">
        <w:rPr>
          <w:rFonts w:ascii="Times New Roman" w:hAnsi="Times New Roman" w:cs="Times New Roman"/>
          <w:b/>
          <w:sz w:val="32"/>
          <w:szCs w:val="32"/>
          <w:u w:val="single"/>
        </w:rPr>
        <w:br/>
      </w:r>
      <w:r>
        <w:rPr>
          <w:rFonts w:ascii="Times New Roman" w:hAnsi="Times New Roman" w:cs="Times New Roman"/>
          <w:b/>
          <w:sz w:val="32"/>
          <w:szCs w:val="32"/>
          <w:u w:val="single"/>
        </w:rPr>
        <w:t xml:space="preserve">Иные действия могут привести к поломке </w:t>
      </w:r>
      <w:r>
        <w:rPr>
          <w:rFonts w:ascii="Times New Roman" w:hAnsi="Times New Roman" w:cs="Times New Roman"/>
          <w:b/>
          <w:sz w:val="32"/>
          <w:szCs w:val="32"/>
        </w:rPr>
        <w:t>ПТУ.</w:t>
      </w:r>
    </w:p>
    <w:p w:rsidR="00912617" w:rsidRDefault="00912617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912617" w:rsidRDefault="00756DB6">
      <w:pPr>
        <w:pStyle w:val="rtejustify1"/>
        <w:numPr>
          <w:ilvl w:val="0"/>
          <w:numId w:val="2"/>
        </w:numPr>
        <w:shd w:val="clear" w:color="auto" w:fill="FFFFFF"/>
        <w:tabs>
          <w:tab w:val="left" w:pos="567"/>
        </w:tabs>
        <w:spacing w:before="120" w:beforeAutospacing="0" w:after="0" w:afterAutospacing="0" w:line="240" w:lineRule="auto"/>
        <w:ind w:left="0" w:firstLine="0"/>
        <w:rPr>
          <w:sz w:val="32"/>
          <w:szCs w:val="32"/>
        </w:rPr>
      </w:pPr>
      <w:r>
        <w:rPr>
          <w:sz w:val="32"/>
          <w:szCs w:val="32"/>
        </w:rPr>
        <w:lastRenderedPageBreak/>
        <w:t>После проезда транспортного средства произвести закрытие ПТУ «Препона» или шлагбаума.</w:t>
      </w:r>
    </w:p>
    <w:p w:rsidR="00912617" w:rsidRDefault="00756DB6">
      <w:pPr>
        <w:pStyle w:val="rtejustify1"/>
        <w:numPr>
          <w:ilvl w:val="0"/>
          <w:numId w:val="2"/>
        </w:numPr>
        <w:shd w:val="clear" w:color="auto" w:fill="FFFFFF"/>
        <w:tabs>
          <w:tab w:val="left" w:pos="567"/>
        </w:tabs>
        <w:spacing w:beforeAutospacing="0" w:after="0" w:afterAutospacing="0" w:line="240" w:lineRule="auto"/>
        <w:ind w:left="0" w:firstLine="0"/>
        <w:rPr>
          <w:sz w:val="32"/>
          <w:szCs w:val="32"/>
        </w:rPr>
      </w:pPr>
      <w:r>
        <w:rPr>
          <w:sz w:val="32"/>
          <w:szCs w:val="32"/>
        </w:rPr>
        <w:t>В соответствии с действующим положением по пропускному и внутриобъектовому режимам Жигулевской ГЭС, все</w:t>
      </w:r>
      <w:r>
        <w:rPr>
          <w:sz w:val="32"/>
          <w:szCs w:val="32"/>
        </w:rPr>
        <w:t xml:space="preserve"> лица, прибывающие на охраняемую территория обязаны: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по требованию работника охранной организации предъявлять документы, удостоверяющие их личность, а также документы, дающие право на вход (выход) лиц, въезд (выезд) транспортных средств, внос (вынос), ввоз</w:t>
      </w:r>
      <w:r>
        <w:rPr>
          <w:sz w:val="32"/>
          <w:szCs w:val="32"/>
        </w:rPr>
        <w:t xml:space="preserve"> (вывоз) имущества на охраняемый объект и с охраняемого объекта;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добровольно, или по просьбе работника охранной организации предоставлять для осмотра личные вещи, ручную кладь, багаж, почту, груз, элементы одежды, создавая максимально удобные условия для п</w:t>
      </w:r>
      <w:r>
        <w:rPr>
          <w:sz w:val="32"/>
          <w:szCs w:val="32"/>
        </w:rPr>
        <w:t>роведения последними внешнего обследования объекта, в том числе с использованием специальных технических средств.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 xml:space="preserve">При проносе лицом ручной клади работник охранной организации предлагает физическому лицу предъявить их для осмотра, исключив тем самым пронос </w:t>
      </w:r>
      <w:r>
        <w:rPr>
          <w:sz w:val="32"/>
          <w:szCs w:val="32"/>
        </w:rPr>
        <w:t xml:space="preserve">вещей, которые могут являться орудием преступного посягательства, в том числе на жизнь и здоровье персонала. 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В случае отказа в предоставлении предметов для осмотра работнику охранной организации лицо должно быть заблокировано в комнате для проведения досм</w:t>
      </w:r>
      <w:r>
        <w:rPr>
          <w:sz w:val="32"/>
          <w:szCs w:val="32"/>
        </w:rPr>
        <w:t xml:space="preserve">отров до приезда резервной группы, информация передана начальнику караула и службу безопасности Жигулевской ГЭС. 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Отсутствие или несоответствие документов на вход (недействующий, чужой пропуск, личные документы или удостоверения с признаками подделки, несо</w:t>
      </w:r>
      <w:r>
        <w:rPr>
          <w:sz w:val="32"/>
          <w:szCs w:val="32"/>
        </w:rPr>
        <w:t xml:space="preserve">ответствия) так же являются поводами для блокирования лица до приезда резервной группы. </w:t>
      </w:r>
    </w:p>
    <w:p w:rsidR="00912617" w:rsidRDefault="00756DB6">
      <w:pPr>
        <w:pStyle w:val="rtejustify1"/>
        <w:numPr>
          <w:ilvl w:val="1"/>
          <w:numId w:val="2"/>
        </w:numPr>
        <w:shd w:val="clear" w:color="auto" w:fill="FFFFFF"/>
        <w:tabs>
          <w:tab w:val="left" w:pos="1276"/>
        </w:tabs>
        <w:spacing w:beforeAutospacing="0" w:after="0" w:afterAutospacing="0" w:line="240" w:lineRule="auto"/>
        <w:ind w:left="0" w:firstLine="567"/>
        <w:rPr>
          <w:sz w:val="32"/>
          <w:szCs w:val="32"/>
        </w:rPr>
      </w:pPr>
      <w:r>
        <w:rPr>
          <w:sz w:val="32"/>
          <w:szCs w:val="32"/>
        </w:rPr>
        <w:t>В случае ЧС и проведении эвакуации персонал и посетители убывают с территории беспрепятственно, а в случае острой необходимости – через открытые автомобильные ворота (</w:t>
      </w:r>
      <w:r>
        <w:rPr>
          <w:sz w:val="32"/>
          <w:szCs w:val="32"/>
        </w:rPr>
        <w:t xml:space="preserve">с учетом безопасности движения участников).  </w:t>
      </w:r>
    </w:p>
    <w:p w:rsidR="00912617" w:rsidRDefault="00756DB6">
      <w:pPr>
        <w:pStyle w:val="rtejustify1"/>
        <w:numPr>
          <w:ilvl w:val="0"/>
          <w:numId w:val="2"/>
        </w:numPr>
        <w:shd w:val="clear" w:color="auto" w:fill="FFFFFF"/>
        <w:tabs>
          <w:tab w:val="left" w:pos="567"/>
        </w:tabs>
        <w:spacing w:beforeAutospacing="0" w:after="0" w:afterAutospacing="0" w:line="240" w:lineRule="auto"/>
        <w:ind w:left="0" w:firstLine="0"/>
        <w:rPr>
          <w:sz w:val="32"/>
          <w:szCs w:val="32"/>
        </w:rPr>
      </w:pPr>
      <w:r>
        <w:rPr>
          <w:sz w:val="32"/>
          <w:szCs w:val="32"/>
        </w:rPr>
        <w:t xml:space="preserve">В случае временного выхода из строя любого из технических элементов КПП следует заменить его имеющимися средствами (ПТУ «Препона» или шлагбаум – автомобильными воротами, </w:t>
      </w:r>
      <w:r>
        <w:rPr>
          <w:sz w:val="32"/>
          <w:szCs w:val="32"/>
        </w:rPr>
        <w:lastRenderedPageBreak/>
        <w:t>комплекс осмотра днища автомобиля «Кода»</w:t>
      </w:r>
      <w:r>
        <w:rPr>
          <w:sz w:val="32"/>
          <w:szCs w:val="32"/>
        </w:rPr>
        <w:t xml:space="preserve"> – досмотровыми зеркалами и т.д.). </w:t>
      </w:r>
    </w:p>
    <w:sectPr w:rsidR="00912617">
      <w:pgSz w:w="11906" w:h="16838"/>
      <w:pgMar w:top="1134" w:right="850" w:bottom="1134" w:left="1701" w:header="0" w:footer="0" w:gutter="0"/>
      <w:cols w:space="720"/>
      <w:formProt w:val="0"/>
      <w:docGrid w:linePitch="36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Liberation Sans">
    <w:altName w:val="Arial"/>
    <w:charset w:val="01"/>
    <w:family w:val="swiss"/>
    <w:pitch w:val="variable"/>
  </w:font>
  <w:font w:name="Arial Unicode MS">
    <w:altName w:val="Arial"/>
    <w:panose1 w:val="020B0604020202020204"/>
    <w:charset w:val="00"/>
    <w:family w:val="auto"/>
    <w:pitch w:val="variable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0164B34"/>
    <w:multiLevelType w:val="multilevel"/>
    <w:tmpl w:val="9288D66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57A50E9C"/>
    <w:multiLevelType w:val="multilevel"/>
    <w:tmpl w:val="33CA50A6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689F71AB"/>
    <w:multiLevelType w:val="multilevel"/>
    <w:tmpl w:val="D80CC1A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800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5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360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4680" w:hanging="144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54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648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7560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8280" w:hanging="216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2617"/>
    <w:rsid w:val="00756DB6"/>
    <w:rsid w:val="00912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2C65A9BF"/>
  <w15:docId w15:val="{5E3AD277-06DA-4ED1-A2B3-A64B82C36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0C41DA"/>
    <w:rPr>
      <w:b/>
      <w:bCs/>
    </w:rPr>
  </w:style>
  <w:style w:type="paragraph" w:styleId="a4">
    <w:name w:val="Title"/>
    <w:basedOn w:val="a"/>
    <w:next w:val="a5"/>
    <w:qFormat/>
    <w:pPr>
      <w:keepNext/>
      <w:spacing w:before="240" w:after="120"/>
    </w:pPr>
    <w:rPr>
      <w:rFonts w:ascii="Liberation Sans" w:eastAsia="Arial Unicode MS" w:hAnsi="Liberation Sans" w:cs="Arial Unicode MS"/>
      <w:sz w:val="28"/>
      <w:szCs w:val="28"/>
    </w:rPr>
  </w:style>
  <w:style w:type="paragraph" w:styleId="a5">
    <w:name w:val="Body Text"/>
    <w:basedOn w:val="a"/>
    <w:pPr>
      <w:spacing w:after="140" w:line="276" w:lineRule="auto"/>
    </w:pPr>
  </w:style>
  <w:style w:type="paragraph" w:styleId="a6">
    <w:name w:val="List"/>
    <w:basedOn w:val="a5"/>
  </w:style>
  <w:style w:type="paragraph" w:styleId="a7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a8">
    <w:name w:val="index heading"/>
    <w:basedOn w:val="a"/>
    <w:qFormat/>
    <w:pPr>
      <w:suppressLineNumbers/>
    </w:pPr>
    <w:rPr>
      <w:lang/>
    </w:rPr>
  </w:style>
  <w:style w:type="paragraph" w:customStyle="1" w:styleId="rtejustify1">
    <w:name w:val="rtejustify1"/>
    <w:basedOn w:val="a"/>
    <w:qFormat/>
    <w:rsid w:val="000C41DA"/>
    <w:pPr>
      <w:spacing w:beforeAutospacing="1" w:afterAutospacing="1" w:line="330" w:lineRule="atLeast"/>
      <w:jc w:val="both"/>
    </w:pPr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a9">
    <w:name w:val="List Paragraph"/>
    <w:basedOn w:val="a"/>
    <w:uiPriority w:val="34"/>
    <w:qFormat/>
    <w:rsid w:val="007A6202"/>
    <w:pPr>
      <w:ind w:left="720"/>
      <w:contextualSpacing/>
    </w:pPr>
  </w:style>
  <w:style w:type="table" w:styleId="aa">
    <w:name w:val="Table Grid"/>
    <w:basedOn w:val="a1"/>
    <w:uiPriority w:val="39"/>
    <w:rsid w:val="00A640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8</Pages>
  <Words>1151</Words>
  <Characters>6561</Characters>
  <Application>Microsoft Office Word</Application>
  <DocSecurity>0</DocSecurity>
  <Lines>54</Lines>
  <Paragraphs>15</Paragraphs>
  <ScaleCrop>false</ScaleCrop>
  <Company>РусГидро</Company>
  <LinksUpToDate>false</LinksUpToDate>
  <CharactersWithSpaces>7697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Давыдов Иван Вячеславович</dc:creator>
  <dc:description/>
  <cp:lastModifiedBy>Пуртов Алексей Николаевич</cp:lastModifiedBy>
  <cp:revision>7</cp:revision>
  <dcterms:created xsi:type="dcterms:W3CDTF">2021-09-29T12:28:00Z</dcterms:created>
  <dcterms:modified xsi:type="dcterms:W3CDTF">2023-04-12T12:50:00Z</dcterms:modified>
  <dc:language>ru-RU</dc:language>
</cp:coreProperties>
</file>